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443C9" w14:textId="01EDCEC2" w:rsidR="00507AB3" w:rsidRDefault="0076590B">
      <w:pPr>
        <w:rPr>
          <w:rFonts w:ascii="Arial" w:hAnsi="Arial" w:cs="Arial"/>
          <w:b/>
          <w:bCs/>
          <w:sz w:val="32"/>
          <w:szCs w:val="32"/>
        </w:rPr>
      </w:pPr>
      <w:r>
        <w:rPr>
          <w:noProof/>
        </w:rPr>
        <w:drawing>
          <wp:anchor distT="0" distB="0" distL="114300" distR="114300" simplePos="0" relativeHeight="251660288" behindDoc="0" locked="0" layoutInCell="1" allowOverlap="1" wp14:anchorId="281D778D" wp14:editId="5DAFAFD6">
            <wp:simplePos x="914400" y="914400"/>
            <wp:positionH relativeFrom="margin">
              <wp:align>center</wp:align>
            </wp:positionH>
            <wp:positionV relativeFrom="margin">
              <wp:align>top</wp:align>
            </wp:positionV>
            <wp:extent cx="967546" cy="1158240"/>
            <wp:effectExtent l="0" t="0" r="0" b="0"/>
            <wp:wrapSquare wrapText="bothSides"/>
            <wp:docPr id="1309114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14196" name="Picture 13091141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7546" cy="1158240"/>
                    </a:xfrm>
                    <a:prstGeom prst="rect">
                      <a:avLst/>
                    </a:prstGeom>
                  </pic:spPr>
                </pic:pic>
              </a:graphicData>
            </a:graphic>
          </wp:anchor>
        </w:drawing>
      </w:r>
    </w:p>
    <w:p w14:paraId="03FB94F2" w14:textId="77777777" w:rsidR="00507AB3" w:rsidRDefault="00507AB3">
      <w:pPr>
        <w:rPr>
          <w:rFonts w:ascii="Arial" w:hAnsi="Arial" w:cs="Arial"/>
          <w:b/>
          <w:bCs/>
          <w:sz w:val="32"/>
          <w:szCs w:val="32"/>
        </w:rPr>
      </w:pPr>
    </w:p>
    <w:p w14:paraId="7040F5A7" w14:textId="77777777" w:rsidR="0076590B" w:rsidRDefault="0076590B">
      <w:pPr>
        <w:rPr>
          <w:rFonts w:ascii="Arial" w:hAnsi="Arial" w:cs="Arial"/>
          <w:b/>
          <w:bCs/>
          <w:sz w:val="32"/>
          <w:szCs w:val="32"/>
        </w:rPr>
      </w:pPr>
    </w:p>
    <w:p w14:paraId="0863AD7B" w14:textId="77777777" w:rsidR="0076590B" w:rsidRDefault="0076590B">
      <w:pPr>
        <w:rPr>
          <w:rFonts w:ascii="Arial" w:hAnsi="Arial" w:cs="Arial"/>
          <w:b/>
          <w:bCs/>
          <w:sz w:val="32"/>
          <w:szCs w:val="32"/>
        </w:rPr>
      </w:pPr>
    </w:p>
    <w:p w14:paraId="5E32E801" w14:textId="275F2483" w:rsidR="00972988" w:rsidRPr="000C74D2" w:rsidRDefault="00507AB3">
      <w:pPr>
        <w:rPr>
          <w:rFonts w:ascii="Arial" w:hAnsi="Arial" w:cs="Arial"/>
          <w:b/>
          <w:bCs/>
          <w:sz w:val="32"/>
          <w:szCs w:val="32"/>
        </w:rPr>
      </w:pPr>
      <w:r>
        <w:rPr>
          <w:rFonts w:ascii="Arial" w:hAnsi="Arial" w:cs="Arial"/>
          <w:b/>
          <w:bCs/>
          <w:sz w:val="32"/>
          <w:szCs w:val="32"/>
        </w:rPr>
        <w:t>B</w:t>
      </w:r>
      <w:r w:rsidR="0076590B">
        <w:rPr>
          <w:rFonts w:ascii="Arial" w:hAnsi="Arial" w:cs="Arial"/>
          <w:b/>
          <w:bCs/>
          <w:sz w:val="32"/>
          <w:szCs w:val="32"/>
        </w:rPr>
        <w:t>HN Domestic Abuse Project strengthens homelessness prevention across the Scottish Borders</w:t>
      </w:r>
    </w:p>
    <w:p w14:paraId="5BDCD718" w14:textId="5BA3DE30" w:rsidR="00972988" w:rsidRPr="00972988" w:rsidRDefault="00972988">
      <w:pPr>
        <w:rPr>
          <w:rFonts w:ascii="Arial" w:hAnsi="Arial" w:cs="Arial"/>
          <w:i/>
          <w:iCs/>
          <w:sz w:val="24"/>
          <w:szCs w:val="24"/>
        </w:rPr>
      </w:pPr>
      <w:r>
        <w:rPr>
          <w:rFonts w:ascii="Arial" w:hAnsi="Arial" w:cs="Arial"/>
          <w:i/>
          <w:iCs/>
          <w:sz w:val="24"/>
          <w:szCs w:val="24"/>
        </w:rPr>
        <w:t>FOR IMMEDIATE RELEASE</w:t>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sidR="00FB39A8">
        <w:rPr>
          <w:rFonts w:ascii="Arial" w:hAnsi="Arial" w:cs="Arial"/>
          <w:i/>
          <w:iCs/>
          <w:sz w:val="24"/>
          <w:szCs w:val="24"/>
        </w:rPr>
        <w:t>Thursday</w:t>
      </w:r>
      <w:r w:rsidRPr="00972988">
        <w:rPr>
          <w:rFonts w:ascii="Arial" w:hAnsi="Arial" w:cs="Arial"/>
          <w:i/>
          <w:iCs/>
          <w:sz w:val="24"/>
          <w:szCs w:val="24"/>
        </w:rPr>
        <w:t xml:space="preserve"> </w:t>
      </w:r>
      <w:r w:rsidR="00FB39A8">
        <w:rPr>
          <w:rFonts w:ascii="Arial" w:hAnsi="Arial" w:cs="Arial"/>
          <w:i/>
          <w:iCs/>
          <w:sz w:val="24"/>
          <w:szCs w:val="24"/>
        </w:rPr>
        <w:t>9</w:t>
      </w:r>
      <w:r w:rsidRPr="00972988">
        <w:rPr>
          <w:rFonts w:ascii="Arial" w:hAnsi="Arial" w:cs="Arial"/>
          <w:i/>
          <w:iCs/>
          <w:sz w:val="24"/>
          <w:szCs w:val="24"/>
        </w:rPr>
        <w:t xml:space="preserve"> </w:t>
      </w:r>
      <w:proofErr w:type="gramStart"/>
      <w:r w:rsidRPr="00972988">
        <w:rPr>
          <w:rFonts w:ascii="Arial" w:hAnsi="Arial" w:cs="Arial"/>
          <w:i/>
          <w:iCs/>
          <w:sz w:val="24"/>
          <w:szCs w:val="24"/>
        </w:rPr>
        <w:t>July,</w:t>
      </w:r>
      <w:proofErr w:type="gramEnd"/>
      <w:r w:rsidRPr="00972988">
        <w:rPr>
          <w:rFonts w:ascii="Arial" w:hAnsi="Arial" w:cs="Arial"/>
          <w:i/>
          <w:iCs/>
          <w:sz w:val="24"/>
          <w:szCs w:val="24"/>
        </w:rPr>
        <w:t xml:space="preserve"> 2026</w:t>
      </w:r>
    </w:p>
    <w:p w14:paraId="3E8C6B8B" w14:textId="27DB4D58" w:rsidR="0076590B" w:rsidRDefault="0076590B">
      <w:pPr>
        <w:rPr>
          <w:rFonts w:ascii="Arial" w:hAnsi="Arial" w:cs="Arial"/>
          <w:sz w:val="24"/>
          <w:szCs w:val="24"/>
        </w:rPr>
      </w:pPr>
      <w:r>
        <w:rPr>
          <w:rFonts w:ascii="Arial" w:hAnsi="Arial" w:cs="Arial"/>
          <w:sz w:val="24"/>
          <w:szCs w:val="24"/>
        </w:rPr>
        <w:t xml:space="preserve">Borders Housing Network’s (BHN) Domestic Abuse Project has strengthened the way </w:t>
      </w:r>
      <w:r w:rsidR="00F5176A">
        <w:rPr>
          <w:rFonts w:ascii="Arial" w:hAnsi="Arial" w:cs="Arial"/>
          <w:sz w:val="24"/>
          <w:szCs w:val="24"/>
        </w:rPr>
        <w:t>h</w:t>
      </w:r>
      <w:r>
        <w:rPr>
          <w:rFonts w:ascii="Arial" w:hAnsi="Arial" w:cs="Arial"/>
          <w:sz w:val="24"/>
          <w:szCs w:val="24"/>
        </w:rPr>
        <w:t xml:space="preserve">ousing </w:t>
      </w:r>
      <w:r w:rsidR="00F5176A">
        <w:rPr>
          <w:rFonts w:ascii="Arial" w:hAnsi="Arial" w:cs="Arial"/>
          <w:sz w:val="24"/>
          <w:szCs w:val="24"/>
        </w:rPr>
        <w:t>p</w:t>
      </w:r>
      <w:r>
        <w:rPr>
          <w:rFonts w:ascii="Arial" w:hAnsi="Arial" w:cs="Arial"/>
          <w:sz w:val="24"/>
          <w:szCs w:val="24"/>
        </w:rPr>
        <w:t xml:space="preserve">roviders across the Scottish Borders respond to domestic abuse, helping identify abuse earlier, improve support for tenants and strengthen homelessness prevention through partnership working. </w:t>
      </w:r>
    </w:p>
    <w:p w14:paraId="4565698C" w14:textId="67065922" w:rsidR="0076590B" w:rsidRDefault="0076590B">
      <w:pPr>
        <w:rPr>
          <w:rFonts w:ascii="Arial" w:hAnsi="Arial" w:cs="Arial"/>
          <w:sz w:val="24"/>
          <w:szCs w:val="24"/>
        </w:rPr>
      </w:pPr>
      <w:r>
        <w:rPr>
          <w:rFonts w:ascii="Arial" w:hAnsi="Arial" w:cs="Arial"/>
          <w:sz w:val="24"/>
          <w:szCs w:val="24"/>
        </w:rPr>
        <w:t xml:space="preserve">Funded through the </w:t>
      </w:r>
      <w:r w:rsidRPr="003247AC">
        <w:rPr>
          <w:rFonts w:ascii="Arial" w:hAnsi="Arial" w:cs="Arial"/>
          <w:b/>
          <w:bCs/>
          <w:sz w:val="24"/>
          <w:szCs w:val="24"/>
        </w:rPr>
        <w:t>Scottish Government’s Upstream Homelessness Prevention Fund</w:t>
      </w:r>
      <w:r>
        <w:rPr>
          <w:rFonts w:ascii="Arial" w:hAnsi="Arial" w:cs="Arial"/>
          <w:sz w:val="24"/>
          <w:szCs w:val="24"/>
        </w:rPr>
        <w:t xml:space="preserve">, the project recognised the important role housing providers play in responding to domestic abuse and preventing homelessness. </w:t>
      </w:r>
      <w:r w:rsidRPr="003247AC">
        <w:rPr>
          <w:rFonts w:ascii="Arial" w:hAnsi="Arial" w:cs="Arial"/>
          <w:b/>
          <w:bCs/>
          <w:sz w:val="24"/>
          <w:szCs w:val="24"/>
        </w:rPr>
        <w:t>As housing providers are often the first point of disclosure for people experiencing abuse</w:t>
      </w:r>
      <w:r w:rsidR="007E00A5" w:rsidRPr="003247AC">
        <w:rPr>
          <w:rFonts w:ascii="Arial" w:hAnsi="Arial" w:cs="Arial"/>
          <w:b/>
          <w:bCs/>
          <w:sz w:val="24"/>
          <w:szCs w:val="24"/>
        </w:rPr>
        <w:t>, the project focused on ensuring staff had the confidence, knowledge and tools to respond consistently, compassionately and effectively</w:t>
      </w:r>
      <w:r w:rsidR="007E00A5" w:rsidRPr="00F5176A">
        <w:rPr>
          <w:rFonts w:ascii="Arial" w:hAnsi="Arial" w:cs="Arial"/>
          <w:sz w:val="24"/>
          <w:szCs w:val="24"/>
        </w:rPr>
        <w:t>.</w:t>
      </w:r>
      <w:r w:rsidR="007E00A5">
        <w:rPr>
          <w:rFonts w:ascii="Arial" w:hAnsi="Arial" w:cs="Arial"/>
          <w:sz w:val="24"/>
          <w:szCs w:val="24"/>
        </w:rPr>
        <w:t xml:space="preserve"> </w:t>
      </w:r>
    </w:p>
    <w:p w14:paraId="1818B33D" w14:textId="5424B210" w:rsidR="007E00A5" w:rsidRDefault="007E00A5">
      <w:pPr>
        <w:rPr>
          <w:rFonts w:ascii="Arial" w:hAnsi="Arial" w:cs="Arial"/>
          <w:sz w:val="24"/>
          <w:szCs w:val="24"/>
        </w:rPr>
      </w:pPr>
      <w:r>
        <w:rPr>
          <w:rFonts w:ascii="Arial" w:hAnsi="Arial" w:cs="Arial"/>
          <w:sz w:val="24"/>
          <w:szCs w:val="24"/>
        </w:rPr>
        <w:t>The project brought together it’s four-member</w:t>
      </w:r>
      <w:r w:rsidR="00F5176A">
        <w:rPr>
          <w:rFonts w:ascii="Arial" w:hAnsi="Arial" w:cs="Arial"/>
          <w:sz w:val="24"/>
          <w:szCs w:val="24"/>
        </w:rPr>
        <w:t xml:space="preserve"> </w:t>
      </w:r>
      <w:r w:rsidR="00620EBF">
        <w:rPr>
          <w:rFonts w:ascii="Arial" w:hAnsi="Arial" w:cs="Arial"/>
          <w:sz w:val="24"/>
          <w:szCs w:val="24"/>
        </w:rPr>
        <w:t>Registered Social Landlords (RSLs)</w:t>
      </w:r>
      <w:r w:rsidR="00F5176A">
        <w:rPr>
          <w:rFonts w:ascii="Arial" w:hAnsi="Arial" w:cs="Arial"/>
          <w:sz w:val="24"/>
          <w:szCs w:val="24"/>
        </w:rPr>
        <w:t xml:space="preserve"> </w:t>
      </w:r>
      <w:r>
        <w:rPr>
          <w:rFonts w:ascii="Arial" w:hAnsi="Arial" w:cs="Arial"/>
          <w:sz w:val="24"/>
          <w:szCs w:val="24"/>
        </w:rPr>
        <w:t>– Berwickshire Housing Association</w:t>
      </w:r>
      <w:r w:rsidR="00447FCB">
        <w:rPr>
          <w:rFonts w:ascii="Arial" w:hAnsi="Arial" w:cs="Arial"/>
          <w:sz w:val="24"/>
          <w:szCs w:val="24"/>
        </w:rPr>
        <w:t xml:space="preserve"> (BHA)</w:t>
      </w:r>
      <w:r>
        <w:rPr>
          <w:rFonts w:ascii="Arial" w:hAnsi="Arial" w:cs="Arial"/>
          <w:sz w:val="24"/>
          <w:szCs w:val="24"/>
        </w:rPr>
        <w:t>, Eildon Housing Association</w:t>
      </w:r>
      <w:r w:rsidR="00447FCB">
        <w:rPr>
          <w:rFonts w:ascii="Arial" w:hAnsi="Arial" w:cs="Arial"/>
          <w:sz w:val="24"/>
          <w:szCs w:val="24"/>
        </w:rPr>
        <w:t xml:space="preserve"> (EHA)</w:t>
      </w:r>
      <w:r>
        <w:rPr>
          <w:rFonts w:ascii="Arial" w:hAnsi="Arial" w:cs="Arial"/>
          <w:sz w:val="24"/>
          <w:szCs w:val="24"/>
        </w:rPr>
        <w:t>, Scottish Borders Housing Association</w:t>
      </w:r>
      <w:r w:rsidR="00447FCB">
        <w:rPr>
          <w:rFonts w:ascii="Arial" w:hAnsi="Arial" w:cs="Arial"/>
          <w:sz w:val="24"/>
          <w:szCs w:val="24"/>
        </w:rPr>
        <w:t xml:space="preserve"> (SBHA)</w:t>
      </w:r>
      <w:r>
        <w:rPr>
          <w:rFonts w:ascii="Arial" w:hAnsi="Arial" w:cs="Arial"/>
          <w:sz w:val="24"/>
          <w:szCs w:val="24"/>
        </w:rPr>
        <w:t xml:space="preserve"> and Waverl</w:t>
      </w:r>
      <w:r w:rsidR="005444A4">
        <w:rPr>
          <w:rFonts w:ascii="Arial" w:hAnsi="Arial" w:cs="Arial"/>
          <w:sz w:val="24"/>
          <w:szCs w:val="24"/>
        </w:rPr>
        <w:t>e</w:t>
      </w:r>
      <w:r>
        <w:rPr>
          <w:rFonts w:ascii="Arial" w:hAnsi="Arial" w:cs="Arial"/>
          <w:sz w:val="24"/>
          <w:szCs w:val="24"/>
        </w:rPr>
        <w:t>y Housing</w:t>
      </w:r>
      <w:r w:rsidR="00620EBF">
        <w:rPr>
          <w:rFonts w:ascii="Arial" w:hAnsi="Arial" w:cs="Arial"/>
          <w:sz w:val="24"/>
          <w:szCs w:val="24"/>
        </w:rPr>
        <w:t xml:space="preserve"> (WH)</w:t>
      </w:r>
      <w:r>
        <w:rPr>
          <w:rFonts w:ascii="Arial" w:hAnsi="Arial" w:cs="Arial"/>
          <w:sz w:val="24"/>
          <w:szCs w:val="24"/>
        </w:rPr>
        <w:t xml:space="preserve"> </w:t>
      </w:r>
      <w:r w:rsidR="005444A4">
        <w:rPr>
          <w:rFonts w:ascii="Arial" w:hAnsi="Arial" w:cs="Arial"/>
          <w:sz w:val="24"/>
          <w:szCs w:val="24"/>
        </w:rPr>
        <w:t xml:space="preserve">supported by specialist advisers </w:t>
      </w:r>
      <w:proofErr w:type="spellStart"/>
      <w:r w:rsidR="00F5176A">
        <w:rPr>
          <w:rFonts w:ascii="Arial" w:hAnsi="Arial" w:cs="Arial"/>
          <w:sz w:val="24"/>
          <w:szCs w:val="24"/>
        </w:rPr>
        <w:t>SafeLives</w:t>
      </w:r>
      <w:proofErr w:type="spellEnd"/>
      <w:r>
        <w:rPr>
          <w:rFonts w:ascii="Arial" w:hAnsi="Arial" w:cs="Arial"/>
          <w:sz w:val="24"/>
          <w:szCs w:val="24"/>
        </w:rPr>
        <w:t xml:space="preserve"> and </w:t>
      </w:r>
      <w:r w:rsidR="005444A4">
        <w:rPr>
          <w:rFonts w:ascii="Arial" w:hAnsi="Arial" w:cs="Arial"/>
          <w:sz w:val="24"/>
          <w:szCs w:val="24"/>
        </w:rPr>
        <w:t>Addressing Domestic Abuse, to</w:t>
      </w:r>
      <w:r>
        <w:rPr>
          <w:rFonts w:ascii="Arial" w:hAnsi="Arial" w:cs="Arial"/>
          <w:sz w:val="24"/>
          <w:szCs w:val="24"/>
        </w:rPr>
        <w:t xml:space="preserve"> strengthen support for people experiencing domestic abuse. </w:t>
      </w:r>
    </w:p>
    <w:p w14:paraId="05C381D1" w14:textId="74003D83" w:rsidR="007E00A5" w:rsidRDefault="007E00A5">
      <w:pPr>
        <w:rPr>
          <w:rFonts w:ascii="Arial" w:hAnsi="Arial" w:cs="Arial"/>
          <w:sz w:val="24"/>
          <w:szCs w:val="24"/>
        </w:rPr>
      </w:pPr>
      <w:r>
        <w:rPr>
          <w:rFonts w:ascii="Arial" w:hAnsi="Arial" w:cs="Arial"/>
          <w:sz w:val="24"/>
          <w:szCs w:val="24"/>
        </w:rPr>
        <w:t xml:space="preserve">It </w:t>
      </w:r>
      <w:r w:rsidR="005444A4">
        <w:rPr>
          <w:rFonts w:ascii="Arial" w:hAnsi="Arial" w:cs="Arial"/>
          <w:sz w:val="24"/>
          <w:szCs w:val="24"/>
        </w:rPr>
        <w:t>supported</w:t>
      </w:r>
      <w:r>
        <w:rPr>
          <w:rFonts w:ascii="Arial" w:hAnsi="Arial" w:cs="Arial"/>
          <w:sz w:val="24"/>
          <w:szCs w:val="24"/>
        </w:rPr>
        <w:t xml:space="preserve"> a </w:t>
      </w:r>
      <w:r w:rsidR="005444A4">
        <w:rPr>
          <w:rFonts w:ascii="Arial" w:hAnsi="Arial" w:cs="Arial"/>
          <w:sz w:val="24"/>
          <w:szCs w:val="24"/>
        </w:rPr>
        <w:t xml:space="preserve">more </w:t>
      </w:r>
      <w:r>
        <w:rPr>
          <w:rFonts w:ascii="Arial" w:hAnsi="Arial" w:cs="Arial"/>
          <w:sz w:val="24"/>
          <w:szCs w:val="24"/>
        </w:rPr>
        <w:t xml:space="preserve">consistent approach to tackling domestic abuse across </w:t>
      </w:r>
      <w:r w:rsidR="00F5176A">
        <w:rPr>
          <w:rFonts w:ascii="Arial" w:hAnsi="Arial" w:cs="Arial"/>
          <w:sz w:val="24"/>
          <w:szCs w:val="24"/>
        </w:rPr>
        <w:t>the BHN</w:t>
      </w:r>
      <w:r>
        <w:rPr>
          <w:rFonts w:ascii="Arial" w:hAnsi="Arial" w:cs="Arial"/>
          <w:sz w:val="24"/>
          <w:szCs w:val="24"/>
        </w:rPr>
        <w:t xml:space="preserve"> by reviewing policies and procedures, strengthening referral pathways, embedding trauma-informed practice and developing a four-tier training programme for staff. </w:t>
      </w:r>
    </w:p>
    <w:p w14:paraId="06E6F161" w14:textId="3350C47B" w:rsidR="007E00A5" w:rsidRDefault="007E00A5">
      <w:pPr>
        <w:rPr>
          <w:rFonts w:ascii="Arial" w:hAnsi="Arial" w:cs="Arial"/>
          <w:sz w:val="24"/>
          <w:szCs w:val="24"/>
        </w:rPr>
      </w:pPr>
      <w:r w:rsidRPr="003247AC">
        <w:rPr>
          <w:rFonts w:ascii="Arial" w:hAnsi="Arial" w:cs="Arial"/>
          <w:b/>
          <w:bCs/>
          <w:sz w:val="24"/>
          <w:szCs w:val="24"/>
        </w:rPr>
        <w:t xml:space="preserve">More than 2,300 hours of training were delivered during the project, with </w:t>
      </w:r>
      <w:r w:rsidR="00FB39A8" w:rsidRPr="003247AC">
        <w:rPr>
          <w:rFonts w:ascii="Arial" w:hAnsi="Arial" w:cs="Arial"/>
          <w:b/>
          <w:bCs/>
          <w:sz w:val="24"/>
          <w:szCs w:val="24"/>
        </w:rPr>
        <w:t>close to</w:t>
      </w:r>
      <w:r w:rsidR="00F5176A" w:rsidRPr="003247AC">
        <w:rPr>
          <w:rFonts w:ascii="Arial" w:hAnsi="Arial" w:cs="Arial"/>
          <w:b/>
          <w:bCs/>
          <w:sz w:val="24"/>
          <w:szCs w:val="24"/>
        </w:rPr>
        <w:t xml:space="preserve"> 400 members</w:t>
      </w:r>
      <w:r w:rsidRPr="003247AC">
        <w:rPr>
          <w:rFonts w:ascii="Arial" w:hAnsi="Arial" w:cs="Arial"/>
          <w:b/>
          <w:bCs/>
          <w:sz w:val="24"/>
          <w:szCs w:val="24"/>
        </w:rPr>
        <w:t xml:space="preserve"> of staff </w:t>
      </w:r>
      <w:r w:rsidR="005444A4" w:rsidRPr="003247AC">
        <w:rPr>
          <w:rFonts w:ascii="Arial" w:hAnsi="Arial" w:cs="Arial"/>
          <w:b/>
          <w:bCs/>
          <w:sz w:val="24"/>
          <w:szCs w:val="24"/>
        </w:rPr>
        <w:t xml:space="preserve">across the four housing associations </w:t>
      </w:r>
      <w:r w:rsidRPr="003247AC">
        <w:rPr>
          <w:rFonts w:ascii="Arial" w:hAnsi="Arial" w:cs="Arial"/>
          <w:b/>
          <w:bCs/>
          <w:sz w:val="24"/>
          <w:szCs w:val="24"/>
        </w:rPr>
        <w:t xml:space="preserve">completing domestic abuse training and </w:t>
      </w:r>
      <w:r w:rsidR="00F5176A" w:rsidRPr="003247AC">
        <w:rPr>
          <w:rFonts w:ascii="Arial" w:hAnsi="Arial" w:cs="Arial"/>
          <w:b/>
          <w:bCs/>
          <w:sz w:val="24"/>
          <w:szCs w:val="24"/>
        </w:rPr>
        <w:t>t</w:t>
      </w:r>
      <w:r w:rsidRPr="003247AC">
        <w:rPr>
          <w:rFonts w:ascii="Arial" w:hAnsi="Arial" w:cs="Arial"/>
          <w:b/>
          <w:bCs/>
          <w:sz w:val="24"/>
          <w:szCs w:val="24"/>
        </w:rPr>
        <w:t>rauma training</w:t>
      </w:r>
      <w:r>
        <w:rPr>
          <w:rFonts w:ascii="Arial" w:hAnsi="Arial" w:cs="Arial"/>
          <w:sz w:val="24"/>
          <w:szCs w:val="24"/>
        </w:rPr>
        <w:t>. The report also highlights improved partnership working with specialist domestic abuse services, increased visibility of support for tenants and stronger multi-agency collaboration</w:t>
      </w:r>
      <w:r w:rsidR="00447FCB">
        <w:rPr>
          <w:rFonts w:ascii="Arial" w:hAnsi="Arial" w:cs="Arial"/>
          <w:sz w:val="24"/>
          <w:szCs w:val="24"/>
        </w:rPr>
        <w:t xml:space="preserve"> to ensure people receive the right support at the earliest opportunity.</w:t>
      </w:r>
    </w:p>
    <w:p w14:paraId="5F294DC1" w14:textId="5E6A0B2F" w:rsidR="00447FCB" w:rsidRDefault="00447FCB">
      <w:pPr>
        <w:rPr>
          <w:rFonts w:ascii="Arial" w:hAnsi="Arial" w:cs="Arial"/>
          <w:sz w:val="24"/>
          <w:szCs w:val="24"/>
        </w:rPr>
      </w:pPr>
      <w:r>
        <w:rPr>
          <w:rFonts w:ascii="Arial" w:hAnsi="Arial" w:cs="Arial"/>
          <w:sz w:val="24"/>
          <w:szCs w:val="24"/>
        </w:rPr>
        <w:t xml:space="preserve">The project also </w:t>
      </w:r>
      <w:r w:rsidRPr="003247AC">
        <w:rPr>
          <w:rFonts w:ascii="Arial" w:hAnsi="Arial" w:cs="Arial"/>
          <w:b/>
          <w:bCs/>
          <w:sz w:val="24"/>
          <w:szCs w:val="24"/>
        </w:rPr>
        <w:t>explored Cash First responses to reduce the risk of homelessness by recognising the impact of economic abuse and providing practical financial support, where appropriate</w:t>
      </w:r>
      <w:r>
        <w:rPr>
          <w:rFonts w:ascii="Arial" w:hAnsi="Arial" w:cs="Arial"/>
          <w:sz w:val="24"/>
          <w:szCs w:val="24"/>
        </w:rPr>
        <w:t xml:space="preserve">. </w:t>
      </w:r>
    </w:p>
    <w:p w14:paraId="0AB3BF5B" w14:textId="41178B96" w:rsidR="00447FCB" w:rsidRDefault="00447FCB">
      <w:pPr>
        <w:rPr>
          <w:rFonts w:ascii="Arial" w:hAnsi="Arial" w:cs="Arial"/>
          <w:sz w:val="24"/>
          <w:szCs w:val="24"/>
        </w:rPr>
      </w:pPr>
      <w:r>
        <w:rPr>
          <w:rFonts w:ascii="Arial" w:hAnsi="Arial" w:cs="Arial"/>
          <w:sz w:val="24"/>
          <w:szCs w:val="24"/>
        </w:rPr>
        <w:lastRenderedPageBreak/>
        <w:t xml:space="preserve">Feedback from staff and partner organisations highlighted the difference the project has made in terms of confidence, strengthening relationships and creating a shared understanding of how housing services can support people experiencing domestic abuse. </w:t>
      </w:r>
    </w:p>
    <w:p w14:paraId="06B23530" w14:textId="62185993" w:rsidR="00AE74EF" w:rsidRDefault="00AE74EF">
      <w:pPr>
        <w:rPr>
          <w:rFonts w:ascii="Arial" w:hAnsi="Arial" w:cs="Arial"/>
          <w:sz w:val="24"/>
          <w:szCs w:val="24"/>
        </w:rPr>
      </w:pPr>
      <w:r>
        <w:rPr>
          <w:rFonts w:ascii="Arial" w:hAnsi="Arial" w:cs="Arial"/>
          <w:sz w:val="24"/>
          <w:szCs w:val="24"/>
        </w:rPr>
        <w:t xml:space="preserve">Michelle Meldrum, Chief Executive at BHA said: </w:t>
      </w:r>
      <w:r w:rsidRPr="00AE74EF">
        <w:rPr>
          <w:rFonts w:ascii="Arial" w:hAnsi="Arial" w:cs="Arial"/>
          <w:sz w:val="24"/>
          <w:szCs w:val="24"/>
        </w:rPr>
        <w:t>‘</w:t>
      </w:r>
      <w:r w:rsidR="00447FCB">
        <w:rPr>
          <w:rFonts w:ascii="Arial" w:hAnsi="Arial" w:cs="Arial"/>
          <w:sz w:val="24"/>
          <w:szCs w:val="24"/>
        </w:rPr>
        <w:t>Domestic abuse is one of the leading causes of homelessness and housing providers have a vital role to play in identifying abuse early and ensuring people receive the right support before they reach crisis point</w:t>
      </w:r>
      <w:r>
        <w:rPr>
          <w:rFonts w:ascii="Arial" w:hAnsi="Arial" w:cs="Arial"/>
          <w:sz w:val="24"/>
          <w:szCs w:val="24"/>
        </w:rPr>
        <w:t>.</w:t>
      </w:r>
    </w:p>
    <w:p w14:paraId="5AB02B16" w14:textId="7D84BCC7" w:rsidR="00F32401" w:rsidRDefault="00AE74EF">
      <w:pPr>
        <w:rPr>
          <w:rFonts w:ascii="Arial" w:hAnsi="Arial" w:cs="Arial"/>
          <w:sz w:val="24"/>
          <w:szCs w:val="24"/>
        </w:rPr>
      </w:pPr>
      <w:r>
        <w:rPr>
          <w:rFonts w:ascii="Arial" w:hAnsi="Arial" w:cs="Arial"/>
          <w:sz w:val="24"/>
          <w:szCs w:val="24"/>
        </w:rPr>
        <w:t>‘</w:t>
      </w:r>
      <w:r w:rsidR="00447FCB">
        <w:rPr>
          <w:rFonts w:ascii="Arial" w:hAnsi="Arial" w:cs="Arial"/>
          <w:sz w:val="24"/>
          <w:szCs w:val="24"/>
        </w:rPr>
        <w:t>Thanks to funding through the Scottish Government’s Upstream Homelessness Prevention Fund, we’ve been able to strengthen the way housing associations work together with specialist partners in the Scottish Borders to improve our response to domestic abuse</w:t>
      </w:r>
      <w:r w:rsidR="00F5176A">
        <w:rPr>
          <w:rFonts w:ascii="Arial" w:hAnsi="Arial" w:cs="Arial"/>
          <w:sz w:val="24"/>
          <w:szCs w:val="24"/>
        </w:rPr>
        <w:t>.</w:t>
      </w:r>
    </w:p>
    <w:p w14:paraId="7AD9883B" w14:textId="3064D8BD" w:rsidR="00447FCB" w:rsidRDefault="00447FCB">
      <w:pPr>
        <w:rPr>
          <w:rFonts w:ascii="Arial" w:hAnsi="Arial" w:cs="Arial"/>
          <w:sz w:val="24"/>
          <w:szCs w:val="24"/>
        </w:rPr>
      </w:pPr>
      <w:r>
        <w:rPr>
          <w:rFonts w:ascii="Arial" w:hAnsi="Arial" w:cs="Arial"/>
          <w:sz w:val="24"/>
          <w:szCs w:val="24"/>
        </w:rPr>
        <w:t xml:space="preserve">‘This project has helped embed a more consistent, trauma-informed and person-centred approach across our organisations. </w:t>
      </w:r>
      <w:r w:rsidR="00015549">
        <w:rPr>
          <w:rFonts w:ascii="Arial" w:hAnsi="Arial" w:cs="Arial"/>
          <w:sz w:val="24"/>
          <w:szCs w:val="24"/>
        </w:rPr>
        <w:t>By investing in our people, strengthening referral pathways and building closer relationships with our partners, we’re better equipped to support tenants with empathy, dignity and practical assistance while helping to prevent homelessness.</w:t>
      </w:r>
      <w:r w:rsidR="00F5176A">
        <w:rPr>
          <w:rFonts w:ascii="Arial" w:hAnsi="Arial" w:cs="Arial"/>
          <w:sz w:val="24"/>
          <w:szCs w:val="24"/>
        </w:rPr>
        <w:t>’</w:t>
      </w:r>
    </w:p>
    <w:p w14:paraId="6FC62381" w14:textId="1407C54E" w:rsidR="00015549" w:rsidRDefault="00015549" w:rsidP="00972988">
      <w:pPr>
        <w:rPr>
          <w:rFonts w:ascii="Arial" w:hAnsi="Arial" w:cs="Arial"/>
          <w:sz w:val="24"/>
          <w:szCs w:val="24"/>
        </w:rPr>
      </w:pPr>
      <w:r>
        <w:rPr>
          <w:rFonts w:ascii="Arial" w:hAnsi="Arial" w:cs="Arial"/>
          <w:sz w:val="24"/>
          <w:szCs w:val="24"/>
        </w:rPr>
        <w:t xml:space="preserve">While this phase of the project has come to an end, the work continues. BHN will build on the progress made to ensure early intervention, effective partnerships and trauma-informed practice remains at the heart of how we support tenants across the Scottish Borders. </w:t>
      </w:r>
    </w:p>
    <w:p w14:paraId="193B9A59" w14:textId="51DE0FF0" w:rsidR="00D32E47" w:rsidRDefault="00D32E47" w:rsidP="00972988">
      <w:pPr>
        <w:rPr>
          <w:rFonts w:ascii="Arial" w:hAnsi="Arial" w:cs="Arial"/>
          <w:sz w:val="24"/>
          <w:szCs w:val="24"/>
        </w:rPr>
      </w:pPr>
      <w:r>
        <w:rPr>
          <w:rFonts w:ascii="Arial" w:hAnsi="Arial" w:cs="Arial"/>
          <w:sz w:val="24"/>
          <w:szCs w:val="24"/>
        </w:rPr>
        <w:t xml:space="preserve">View the full report &gt; </w:t>
      </w:r>
      <w:hyperlink r:id="rId8" w:history="1">
        <w:r w:rsidRPr="00D32E47">
          <w:rPr>
            <w:rStyle w:val="Hyperlink"/>
            <w:rFonts w:ascii="Arial" w:hAnsi="Arial" w:cs="Arial"/>
            <w:sz w:val="24"/>
            <w:szCs w:val="24"/>
          </w:rPr>
          <w:t>https://tinyurl.com/BHNDomesticAbuseProject</w:t>
        </w:r>
      </w:hyperlink>
    </w:p>
    <w:p w14:paraId="3FB18357" w14:textId="756CF37E" w:rsidR="00972988" w:rsidRDefault="00972988" w:rsidP="00972988">
      <w:pPr>
        <w:rPr>
          <w:rFonts w:ascii="Arial" w:eastAsia="Times New Roman" w:hAnsi="Arial" w:cs="Arial"/>
          <w:b/>
          <w:bCs/>
          <w:color w:val="000000"/>
          <w:sz w:val="24"/>
          <w:szCs w:val="24"/>
        </w:rPr>
      </w:pPr>
      <w:r>
        <w:rPr>
          <w:rFonts w:ascii="Arial" w:eastAsia="Times New Roman" w:hAnsi="Arial" w:cs="Arial"/>
          <w:b/>
          <w:bCs/>
          <w:color w:val="000000"/>
          <w:sz w:val="24"/>
          <w:szCs w:val="24"/>
        </w:rPr>
        <w:t>ENDS</w:t>
      </w:r>
    </w:p>
    <w:p w14:paraId="7EC53DBF" w14:textId="6997D8BF" w:rsidR="00972988" w:rsidRDefault="00972988" w:rsidP="00972988">
      <w:pPr>
        <w:rPr>
          <w:rFonts w:ascii="Arial" w:eastAsia="Times New Roman" w:hAnsi="Arial" w:cs="Arial"/>
          <w:b/>
          <w:bCs/>
          <w:color w:val="000000"/>
          <w:sz w:val="24"/>
          <w:szCs w:val="24"/>
        </w:rPr>
      </w:pPr>
      <w:r>
        <w:rPr>
          <w:rFonts w:ascii="Arial" w:eastAsia="Times New Roman" w:hAnsi="Arial" w:cs="Arial"/>
          <w:b/>
          <w:bCs/>
          <w:color w:val="000000"/>
          <w:sz w:val="24"/>
          <w:szCs w:val="24"/>
        </w:rPr>
        <w:t>Notes to editors</w:t>
      </w:r>
    </w:p>
    <w:p w14:paraId="04053893" w14:textId="5E427FEF" w:rsidR="00015549" w:rsidRDefault="00015549">
      <w:pPr>
        <w:rPr>
          <w:rFonts w:ascii="Arial" w:eastAsia="Times New Roman" w:hAnsi="Arial" w:cs="Arial"/>
          <w:i/>
          <w:iCs/>
          <w:color w:val="000000"/>
          <w:sz w:val="24"/>
          <w:szCs w:val="24"/>
        </w:rPr>
      </w:pPr>
      <w:r w:rsidRPr="00015549">
        <w:rPr>
          <w:rFonts w:ascii="Arial" w:eastAsia="Times New Roman" w:hAnsi="Arial" w:cs="Arial"/>
          <w:b/>
          <w:bCs/>
          <w:i/>
          <w:iCs/>
          <w:color w:val="000000"/>
          <w:sz w:val="24"/>
          <w:szCs w:val="24"/>
        </w:rPr>
        <w:t>Borders Housing Network (BHN) </w:t>
      </w:r>
      <w:r w:rsidRPr="00015549">
        <w:rPr>
          <w:rFonts w:ascii="Arial" w:eastAsia="Times New Roman" w:hAnsi="Arial" w:cs="Arial"/>
          <w:i/>
          <w:iCs/>
          <w:color w:val="000000"/>
          <w:sz w:val="24"/>
          <w:szCs w:val="24"/>
        </w:rPr>
        <w:t>comprises of the four leading Scottish Borders Registered Social Landlords (RSLs) – Berwickshire Housing Association (BHA), Eildon Housing Association (EHA), Scottish Borders Housing Association (SBHA) and Waverley Housing (WH). Together, BHN provides over 12,000 homes, serving c.23,000 residents within the Scottish Borders. With a combined team of c.</w:t>
      </w:r>
      <w:r w:rsidR="005444A4">
        <w:rPr>
          <w:rFonts w:ascii="Arial" w:eastAsia="Times New Roman" w:hAnsi="Arial" w:cs="Arial"/>
          <w:i/>
          <w:iCs/>
          <w:color w:val="000000"/>
          <w:sz w:val="24"/>
          <w:szCs w:val="24"/>
        </w:rPr>
        <w:t>500</w:t>
      </w:r>
      <w:r w:rsidRPr="00015549">
        <w:rPr>
          <w:rFonts w:ascii="Arial" w:eastAsia="Times New Roman" w:hAnsi="Arial" w:cs="Arial"/>
          <w:i/>
          <w:iCs/>
          <w:color w:val="000000"/>
          <w:sz w:val="24"/>
          <w:szCs w:val="24"/>
        </w:rPr>
        <w:t xml:space="preserve"> staff, BHN generates revenue of more than £7</w:t>
      </w:r>
      <w:r w:rsidR="005444A4">
        <w:rPr>
          <w:rFonts w:ascii="Arial" w:eastAsia="Times New Roman" w:hAnsi="Arial" w:cs="Arial"/>
          <w:i/>
          <w:iCs/>
          <w:color w:val="000000"/>
          <w:sz w:val="24"/>
          <w:szCs w:val="24"/>
        </w:rPr>
        <w:t>2</w:t>
      </w:r>
      <w:r w:rsidRPr="00015549">
        <w:rPr>
          <w:rFonts w:ascii="Arial" w:eastAsia="Times New Roman" w:hAnsi="Arial" w:cs="Arial"/>
          <w:i/>
          <w:iCs/>
          <w:color w:val="000000"/>
          <w:sz w:val="24"/>
          <w:szCs w:val="24"/>
        </w:rPr>
        <w:t>m annually which is reinvested into homes and local communities. The network offers joint support programmes, optimising resources and increasing the quality and accessibility of services to tenants across the region.</w:t>
      </w:r>
    </w:p>
    <w:p w14:paraId="18E69353" w14:textId="0928F9D6" w:rsidR="008F3F8B" w:rsidRDefault="00972988">
      <w:pPr>
        <w:rPr>
          <w:rFonts w:ascii="Arial" w:eastAsia="Times New Roman" w:hAnsi="Arial" w:cs="Arial"/>
          <w:color w:val="000000"/>
          <w:sz w:val="24"/>
          <w:szCs w:val="24"/>
        </w:rPr>
      </w:pPr>
      <w:r>
        <w:rPr>
          <w:rFonts w:ascii="Arial" w:eastAsia="Times New Roman" w:hAnsi="Arial" w:cs="Arial"/>
          <w:color w:val="000000"/>
          <w:sz w:val="24"/>
          <w:szCs w:val="24"/>
        </w:rPr>
        <w:t xml:space="preserve">For further information, please contact </w:t>
      </w:r>
      <w:r>
        <w:rPr>
          <w:rFonts w:ascii="Arial" w:eastAsia="Times New Roman" w:hAnsi="Arial" w:cs="Arial"/>
          <w:b/>
          <w:bCs/>
          <w:color w:val="000000"/>
          <w:sz w:val="24"/>
          <w:szCs w:val="24"/>
        </w:rPr>
        <w:t xml:space="preserve">Shari Ismail, Communications and PR Specialist </w:t>
      </w:r>
      <w:r>
        <w:rPr>
          <w:rFonts w:ascii="Arial" w:eastAsia="Times New Roman" w:hAnsi="Arial" w:cs="Arial"/>
          <w:color w:val="000000"/>
          <w:sz w:val="24"/>
          <w:szCs w:val="24"/>
        </w:rPr>
        <w:t xml:space="preserve">on </w:t>
      </w:r>
      <w:hyperlink r:id="rId9" w:history="1">
        <w:r w:rsidRPr="00E26B6F">
          <w:rPr>
            <w:rStyle w:val="Hyperlink"/>
            <w:rFonts w:ascii="Arial" w:eastAsia="Times New Roman" w:hAnsi="Arial" w:cs="Arial"/>
            <w:sz w:val="24"/>
            <w:szCs w:val="24"/>
          </w:rPr>
          <w:t>shari.ismail@bhahomes.org.uk</w:t>
        </w:r>
      </w:hyperlink>
      <w:r>
        <w:rPr>
          <w:rFonts w:ascii="Arial" w:eastAsia="Times New Roman" w:hAnsi="Arial" w:cs="Arial"/>
          <w:color w:val="000000"/>
          <w:sz w:val="24"/>
          <w:szCs w:val="24"/>
        </w:rPr>
        <w:t xml:space="preserve"> or 0800 652 8104</w:t>
      </w:r>
      <w:r w:rsidR="00761798">
        <w:rPr>
          <w:rFonts w:ascii="Arial" w:eastAsia="Times New Roman" w:hAnsi="Arial" w:cs="Arial"/>
          <w:color w:val="000000"/>
          <w:sz w:val="24"/>
          <w:szCs w:val="24"/>
        </w:rPr>
        <w:t>.</w:t>
      </w:r>
    </w:p>
    <w:p w14:paraId="52EB6A6C" w14:textId="12959294" w:rsidR="00D32E47" w:rsidRPr="00CD0BEC" w:rsidRDefault="00D32E47">
      <w:pPr>
        <w:rPr>
          <w:rFonts w:ascii="Arial" w:hAnsi="Arial" w:cs="Arial"/>
          <w:sz w:val="24"/>
          <w:szCs w:val="24"/>
          <w:u w:val="single"/>
        </w:rPr>
      </w:pPr>
    </w:p>
    <w:sectPr w:rsidR="00D32E47" w:rsidRPr="00CD0BEC" w:rsidSect="00507AB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C305" w14:textId="77777777" w:rsidR="00C16754" w:rsidRDefault="00C16754" w:rsidP="000C74D2">
      <w:pPr>
        <w:spacing w:after="0" w:line="240" w:lineRule="auto"/>
      </w:pPr>
      <w:r>
        <w:separator/>
      </w:r>
    </w:p>
  </w:endnote>
  <w:endnote w:type="continuationSeparator" w:id="0">
    <w:p w14:paraId="760556A5" w14:textId="77777777" w:rsidR="00C16754" w:rsidRDefault="00C16754" w:rsidP="000C7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D021A" w14:textId="77777777" w:rsidR="00C16754" w:rsidRDefault="00C16754" w:rsidP="000C74D2">
      <w:pPr>
        <w:spacing w:after="0" w:line="240" w:lineRule="auto"/>
      </w:pPr>
      <w:r>
        <w:separator/>
      </w:r>
    </w:p>
  </w:footnote>
  <w:footnote w:type="continuationSeparator" w:id="0">
    <w:p w14:paraId="101F21FC" w14:textId="77777777" w:rsidR="00C16754" w:rsidRDefault="00C16754" w:rsidP="000C74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F8B"/>
    <w:rsid w:val="00015549"/>
    <w:rsid w:val="00036C67"/>
    <w:rsid w:val="00080346"/>
    <w:rsid w:val="000C74D2"/>
    <w:rsid w:val="001200A8"/>
    <w:rsid w:val="001372F2"/>
    <w:rsid w:val="00182562"/>
    <w:rsid w:val="001D1DC8"/>
    <w:rsid w:val="002134B8"/>
    <w:rsid w:val="00241C4D"/>
    <w:rsid w:val="0024356F"/>
    <w:rsid w:val="002566FC"/>
    <w:rsid w:val="00261816"/>
    <w:rsid w:val="002768DC"/>
    <w:rsid w:val="00285AEC"/>
    <w:rsid w:val="00313C85"/>
    <w:rsid w:val="003247AC"/>
    <w:rsid w:val="003856E4"/>
    <w:rsid w:val="003A24B4"/>
    <w:rsid w:val="003B0A0E"/>
    <w:rsid w:val="003C7D2E"/>
    <w:rsid w:val="0041392E"/>
    <w:rsid w:val="00433D58"/>
    <w:rsid w:val="00447FCB"/>
    <w:rsid w:val="004C0870"/>
    <w:rsid w:val="004D3C96"/>
    <w:rsid w:val="004E0E6C"/>
    <w:rsid w:val="004E76EB"/>
    <w:rsid w:val="00507AB3"/>
    <w:rsid w:val="00521618"/>
    <w:rsid w:val="005444A4"/>
    <w:rsid w:val="00554380"/>
    <w:rsid w:val="00576743"/>
    <w:rsid w:val="005A677D"/>
    <w:rsid w:val="005C6CFE"/>
    <w:rsid w:val="005F3B73"/>
    <w:rsid w:val="005F40DE"/>
    <w:rsid w:val="00620EBF"/>
    <w:rsid w:val="006B568F"/>
    <w:rsid w:val="006C1C46"/>
    <w:rsid w:val="006F5128"/>
    <w:rsid w:val="00701485"/>
    <w:rsid w:val="00761798"/>
    <w:rsid w:val="0076590B"/>
    <w:rsid w:val="00771878"/>
    <w:rsid w:val="00790B9D"/>
    <w:rsid w:val="007A625C"/>
    <w:rsid w:val="007E00A5"/>
    <w:rsid w:val="00812645"/>
    <w:rsid w:val="0081311A"/>
    <w:rsid w:val="008678FE"/>
    <w:rsid w:val="00870CA6"/>
    <w:rsid w:val="00896F87"/>
    <w:rsid w:val="008B667E"/>
    <w:rsid w:val="008F3F8B"/>
    <w:rsid w:val="00906DBC"/>
    <w:rsid w:val="009146A5"/>
    <w:rsid w:val="00937517"/>
    <w:rsid w:val="009647DB"/>
    <w:rsid w:val="009664C3"/>
    <w:rsid w:val="00972988"/>
    <w:rsid w:val="009953BF"/>
    <w:rsid w:val="009C662B"/>
    <w:rsid w:val="009E6ADE"/>
    <w:rsid w:val="009F434B"/>
    <w:rsid w:val="00A07294"/>
    <w:rsid w:val="00A36228"/>
    <w:rsid w:val="00A44227"/>
    <w:rsid w:val="00AE74EF"/>
    <w:rsid w:val="00B91B06"/>
    <w:rsid w:val="00B93E65"/>
    <w:rsid w:val="00BE386B"/>
    <w:rsid w:val="00BF3716"/>
    <w:rsid w:val="00C0441C"/>
    <w:rsid w:val="00C15D12"/>
    <w:rsid w:val="00C16754"/>
    <w:rsid w:val="00C6348A"/>
    <w:rsid w:val="00C654B6"/>
    <w:rsid w:val="00CC1675"/>
    <w:rsid w:val="00CD0BEC"/>
    <w:rsid w:val="00CD4358"/>
    <w:rsid w:val="00CE0320"/>
    <w:rsid w:val="00D2127D"/>
    <w:rsid w:val="00D26B10"/>
    <w:rsid w:val="00D32E47"/>
    <w:rsid w:val="00D35BA9"/>
    <w:rsid w:val="00D53D44"/>
    <w:rsid w:val="00DA7195"/>
    <w:rsid w:val="00DB1ED2"/>
    <w:rsid w:val="00DC6421"/>
    <w:rsid w:val="00E154FB"/>
    <w:rsid w:val="00E15C40"/>
    <w:rsid w:val="00E4172F"/>
    <w:rsid w:val="00E91795"/>
    <w:rsid w:val="00F32401"/>
    <w:rsid w:val="00F5176A"/>
    <w:rsid w:val="00F87482"/>
    <w:rsid w:val="00FB39A8"/>
    <w:rsid w:val="00FC3631"/>
    <w:rsid w:val="00FF70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87416"/>
  <w15:chartTrackingRefBased/>
  <w15:docId w15:val="{B85A96AD-13F8-4291-8FD3-528A6439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11A"/>
  </w:style>
  <w:style w:type="paragraph" w:styleId="Heading1">
    <w:name w:val="heading 1"/>
    <w:basedOn w:val="Normal"/>
    <w:next w:val="Normal"/>
    <w:link w:val="Heading1Char"/>
    <w:uiPriority w:val="9"/>
    <w:qFormat/>
    <w:rsid w:val="008F3F8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F3F8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F3F8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F3F8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F3F8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F3F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F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F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F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F8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F3F8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F3F8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F3F8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F3F8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F3F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F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F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F8B"/>
    <w:rPr>
      <w:rFonts w:eastAsiaTheme="majorEastAsia" w:cstheme="majorBidi"/>
      <w:color w:val="272727" w:themeColor="text1" w:themeTint="D8"/>
    </w:rPr>
  </w:style>
  <w:style w:type="paragraph" w:styleId="Title">
    <w:name w:val="Title"/>
    <w:basedOn w:val="Normal"/>
    <w:next w:val="Normal"/>
    <w:link w:val="TitleChar"/>
    <w:uiPriority w:val="10"/>
    <w:qFormat/>
    <w:rsid w:val="008F3F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F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F8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F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F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3F8B"/>
    <w:rPr>
      <w:i/>
      <w:iCs/>
      <w:color w:val="404040" w:themeColor="text1" w:themeTint="BF"/>
    </w:rPr>
  </w:style>
  <w:style w:type="paragraph" w:styleId="ListParagraph">
    <w:name w:val="List Paragraph"/>
    <w:basedOn w:val="Normal"/>
    <w:uiPriority w:val="34"/>
    <w:qFormat/>
    <w:rsid w:val="008F3F8B"/>
    <w:pPr>
      <w:ind w:left="720"/>
      <w:contextualSpacing/>
    </w:pPr>
  </w:style>
  <w:style w:type="character" w:styleId="IntenseEmphasis">
    <w:name w:val="Intense Emphasis"/>
    <w:basedOn w:val="DefaultParagraphFont"/>
    <w:uiPriority w:val="21"/>
    <w:qFormat/>
    <w:rsid w:val="008F3F8B"/>
    <w:rPr>
      <w:i/>
      <w:iCs/>
      <w:color w:val="365F91" w:themeColor="accent1" w:themeShade="BF"/>
    </w:rPr>
  </w:style>
  <w:style w:type="paragraph" w:styleId="IntenseQuote">
    <w:name w:val="Intense Quote"/>
    <w:basedOn w:val="Normal"/>
    <w:next w:val="Normal"/>
    <w:link w:val="IntenseQuoteChar"/>
    <w:uiPriority w:val="30"/>
    <w:qFormat/>
    <w:rsid w:val="008F3F8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F3F8B"/>
    <w:rPr>
      <w:i/>
      <w:iCs/>
      <w:color w:val="365F91" w:themeColor="accent1" w:themeShade="BF"/>
    </w:rPr>
  </w:style>
  <w:style w:type="character" w:styleId="IntenseReference">
    <w:name w:val="Intense Reference"/>
    <w:basedOn w:val="DefaultParagraphFont"/>
    <w:uiPriority w:val="32"/>
    <w:qFormat/>
    <w:rsid w:val="008F3F8B"/>
    <w:rPr>
      <w:b/>
      <w:bCs/>
      <w:smallCaps/>
      <w:color w:val="365F91" w:themeColor="accent1" w:themeShade="BF"/>
      <w:spacing w:val="5"/>
    </w:rPr>
  </w:style>
  <w:style w:type="character" w:styleId="Hyperlink">
    <w:name w:val="Hyperlink"/>
    <w:basedOn w:val="DefaultParagraphFont"/>
    <w:uiPriority w:val="99"/>
    <w:unhideWhenUsed/>
    <w:rsid w:val="00972988"/>
    <w:rPr>
      <w:color w:val="0000FF" w:themeColor="hyperlink"/>
      <w:u w:val="single"/>
    </w:rPr>
  </w:style>
  <w:style w:type="character" w:styleId="UnresolvedMention">
    <w:name w:val="Unresolved Mention"/>
    <w:basedOn w:val="DefaultParagraphFont"/>
    <w:uiPriority w:val="99"/>
    <w:semiHidden/>
    <w:unhideWhenUsed/>
    <w:rsid w:val="00972988"/>
    <w:rPr>
      <w:color w:val="605E5C"/>
      <w:shd w:val="clear" w:color="auto" w:fill="E1DFDD"/>
    </w:rPr>
  </w:style>
  <w:style w:type="paragraph" w:styleId="Header">
    <w:name w:val="header"/>
    <w:basedOn w:val="Normal"/>
    <w:link w:val="HeaderChar"/>
    <w:uiPriority w:val="99"/>
    <w:unhideWhenUsed/>
    <w:rsid w:val="000C74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4D2"/>
  </w:style>
  <w:style w:type="paragraph" w:styleId="Footer">
    <w:name w:val="footer"/>
    <w:basedOn w:val="Normal"/>
    <w:link w:val="FooterChar"/>
    <w:uiPriority w:val="99"/>
    <w:unhideWhenUsed/>
    <w:rsid w:val="000C74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BHNDomesticAbuseProjec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hari.ismail@bhahom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1CFA9-601A-478C-88A3-9B320307A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Meldrum</dc:creator>
  <cp:keywords/>
  <dc:description/>
  <cp:lastModifiedBy>Shari Ismail</cp:lastModifiedBy>
  <cp:revision>2</cp:revision>
  <dcterms:created xsi:type="dcterms:W3CDTF">2026-07-09T10:30:00Z</dcterms:created>
  <dcterms:modified xsi:type="dcterms:W3CDTF">2026-07-09T10:30:00Z</dcterms:modified>
</cp:coreProperties>
</file>